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6E1" w:rsidRPr="00F8282E" w:rsidRDefault="004F36E1" w:rsidP="004F36E1">
      <w:pPr>
        <w:pStyle w:val="a3"/>
        <w:ind w:right="45"/>
        <w:rPr>
          <w:rFonts w:ascii="Arial" w:eastAsia="Arial Unicode MS" w:hAnsi="Arial" w:cs="Arial"/>
          <w:sz w:val="24"/>
          <w:szCs w:val="24"/>
        </w:rPr>
      </w:pPr>
      <w:r w:rsidRPr="00F8282E">
        <w:rPr>
          <w:rFonts w:ascii="Arial" w:eastAsia="Arial Unicode MS" w:hAnsi="Arial" w:cs="Arial"/>
          <w:sz w:val="24"/>
          <w:szCs w:val="24"/>
        </w:rPr>
        <w:t>РЕЗЮМЕ</w:t>
      </w:r>
    </w:p>
    <w:p w:rsidR="004F36E1" w:rsidRPr="00F8282E" w:rsidRDefault="004F36E1" w:rsidP="004F36E1">
      <w:pPr>
        <w:pStyle w:val="a3"/>
        <w:spacing w:after="40" w:line="360" w:lineRule="auto"/>
        <w:ind w:right="45"/>
        <w:rPr>
          <w:rFonts w:ascii="Arial" w:eastAsia="Arial Unicode MS" w:hAnsi="Arial" w:cs="Arial"/>
          <w:sz w:val="24"/>
          <w:szCs w:val="24"/>
        </w:rPr>
      </w:pPr>
      <w:r w:rsidRPr="00F8282E">
        <w:rPr>
          <w:rFonts w:ascii="Arial" w:eastAsia="Arial Unicode MS" w:hAnsi="Arial" w:cs="Arial"/>
          <w:sz w:val="24"/>
          <w:szCs w:val="24"/>
        </w:rPr>
        <w:t>(академический портрет)</w:t>
      </w:r>
    </w:p>
    <w:tbl>
      <w:tblPr>
        <w:tblW w:w="106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3"/>
        <w:gridCol w:w="7997"/>
      </w:tblGrid>
      <w:tr w:rsidR="004F36E1" w:rsidRPr="00F8282E" w:rsidTr="00F8282E">
        <w:trPr>
          <w:trHeight w:val="20"/>
        </w:trPr>
        <w:tc>
          <w:tcPr>
            <w:tcW w:w="2683" w:type="dxa"/>
          </w:tcPr>
          <w:p w:rsidR="004F36E1" w:rsidRPr="00F8282E" w:rsidRDefault="004F36E1" w:rsidP="004B26B2">
            <w:pPr>
              <w:pStyle w:val="a7"/>
              <w:ind w:right="12"/>
              <w:contextualSpacing/>
              <w:jc w:val="center"/>
              <w:rPr>
                <w:rFonts w:ascii="Arial" w:eastAsia="Arial Unicode MS" w:hAnsi="Arial" w:cs="Arial"/>
                <w:iCs/>
                <w:sz w:val="24"/>
                <w:szCs w:val="24"/>
              </w:rPr>
            </w:pPr>
            <w:r w:rsidRPr="00F8282E">
              <w:rPr>
                <w:rFonts w:ascii="Arial" w:eastAsia="Arial Unicode MS" w:hAnsi="Arial" w:cs="Arial"/>
                <w:iCs/>
                <w:sz w:val="24"/>
                <w:szCs w:val="24"/>
              </w:rPr>
              <w:t>ФИО</w:t>
            </w:r>
          </w:p>
        </w:tc>
        <w:tc>
          <w:tcPr>
            <w:tcW w:w="7997" w:type="dxa"/>
          </w:tcPr>
          <w:p w:rsidR="004F36E1" w:rsidRPr="00F46C7C" w:rsidRDefault="00F46C7C" w:rsidP="004B26B2">
            <w:pPr>
              <w:spacing w:after="0" w:line="240" w:lineRule="auto"/>
              <w:contextualSpacing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sz w:val="24"/>
                <w:szCs w:val="24"/>
              </w:rPr>
              <w:t>Нестеров Игорь Олегович</w:t>
            </w:r>
          </w:p>
        </w:tc>
      </w:tr>
      <w:tr w:rsidR="004F36E1" w:rsidRPr="00F8282E" w:rsidTr="00F8282E">
        <w:trPr>
          <w:trHeight w:val="20"/>
        </w:trPr>
        <w:tc>
          <w:tcPr>
            <w:tcW w:w="2683" w:type="dxa"/>
          </w:tcPr>
          <w:p w:rsidR="004F36E1" w:rsidRDefault="004F36E1" w:rsidP="004B26B2">
            <w:pPr>
              <w:spacing w:after="0" w:line="240" w:lineRule="auto"/>
              <w:ind w:right="12"/>
              <w:contextualSpacing/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</w:rPr>
            </w:pPr>
            <w:r w:rsidRPr="00F8282E"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</w:rPr>
              <w:t>Дата рождения</w:t>
            </w:r>
          </w:p>
          <w:p w:rsidR="00F8282E" w:rsidRPr="00F8282E" w:rsidRDefault="00F8282E" w:rsidP="004B26B2">
            <w:pPr>
              <w:spacing w:after="0" w:line="240" w:lineRule="auto"/>
              <w:ind w:right="12"/>
              <w:contextualSpacing/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997" w:type="dxa"/>
          </w:tcPr>
          <w:p w:rsidR="004F36E1" w:rsidRPr="00EB1FF7" w:rsidRDefault="00F46C7C" w:rsidP="00F46C7C">
            <w:pPr>
              <w:spacing w:after="0" w:line="240" w:lineRule="auto"/>
              <w:contextualSpacing/>
              <w:rPr>
                <w:rFonts w:ascii="Arial" w:eastAsia="Arial Unicode MS" w:hAnsi="Arial" w:cs="Arial"/>
                <w:sz w:val="24"/>
                <w:szCs w:val="24"/>
              </w:rPr>
            </w:pPr>
            <w:r w:rsidRPr="00EB1FF7">
              <w:rPr>
                <w:rFonts w:ascii="Arial" w:eastAsia="Arial Unicode MS" w:hAnsi="Arial" w:cs="Arial"/>
                <w:sz w:val="24"/>
                <w:szCs w:val="24"/>
              </w:rPr>
              <w:t>29 октября</w:t>
            </w:r>
            <w:r w:rsidR="00522BE3" w:rsidRPr="00EB1FF7">
              <w:rPr>
                <w:rFonts w:ascii="Arial" w:eastAsia="Arial Unicode MS" w:hAnsi="Arial" w:cs="Arial"/>
                <w:sz w:val="24"/>
                <w:szCs w:val="24"/>
              </w:rPr>
              <w:t xml:space="preserve"> 19</w:t>
            </w:r>
            <w:r w:rsidRPr="00EB1FF7">
              <w:rPr>
                <w:rFonts w:ascii="Arial" w:eastAsia="Arial Unicode MS" w:hAnsi="Arial" w:cs="Arial"/>
                <w:sz w:val="24"/>
                <w:szCs w:val="24"/>
              </w:rPr>
              <w:t>75</w:t>
            </w:r>
          </w:p>
        </w:tc>
      </w:tr>
      <w:tr w:rsidR="00F8282E" w:rsidRPr="004B26B2" w:rsidTr="00F8282E">
        <w:trPr>
          <w:trHeight w:val="20"/>
        </w:trPr>
        <w:tc>
          <w:tcPr>
            <w:tcW w:w="2683" w:type="dxa"/>
          </w:tcPr>
          <w:p w:rsidR="00F8282E" w:rsidRDefault="00F8282E" w:rsidP="00F8282E">
            <w:pPr>
              <w:spacing w:after="0" w:line="240" w:lineRule="auto"/>
              <w:ind w:right="12"/>
              <w:contextualSpacing/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</w:rPr>
            </w:pPr>
            <w:r w:rsidRPr="00F8282E"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</w:rPr>
              <w:t>Место</w:t>
            </w:r>
            <w:r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</w:rPr>
              <w:t xml:space="preserve"> </w:t>
            </w:r>
            <w:r w:rsidRPr="00F8282E"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</w:rPr>
              <w:t>работы и должность</w:t>
            </w:r>
          </w:p>
          <w:p w:rsidR="00F8282E" w:rsidRPr="00F8282E" w:rsidRDefault="00F8282E" w:rsidP="00F8282E">
            <w:pPr>
              <w:spacing w:after="0" w:line="240" w:lineRule="auto"/>
              <w:ind w:right="12"/>
              <w:contextualSpacing/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997" w:type="dxa"/>
          </w:tcPr>
          <w:p w:rsidR="00F8282E" w:rsidRPr="00F8282E" w:rsidRDefault="00F8282E" w:rsidP="006344A3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F8282E">
              <w:rPr>
                <w:rFonts w:ascii="Tahoma" w:eastAsia="Times New Roman" w:hAnsi="Tahoma" w:cs="Tahoma"/>
                <w:sz w:val="24"/>
                <w:szCs w:val="24"/>
              </w:rPr>
              <w:t xml:space="preserve">Санкт-Петербургский государственный университет, экономический факультет, </w:t>
            </w:r>
            <w:r w:rsidR="006344A3">
              <w:rPr>
                <w:rFonts w:ascii="Tahoma" w:eastAsia="Times New Roman" w:hAnsi="Tahoma" w:cs="Tahoma"/>
                <w:sz w:val="24"/>
                <w:szCs w:val="24"/>
              </w:rPr>
              <w:t>доцент</w:t>
            </w:r>
            <w:r w:rsidRPr="00F8282E">
              <w:rPr>
                <w:rFonts w:ascii="Tahoma" w:eastAsia="Times New Roman" w:hAnsi="Tahoma" w:cs="Tahoma"/>
                <w:sz w:val="24"/>
                <w:szCs w:val="24"/>
              </w:rPr>
              <w:t xml:space="preserve"> кафедрой мировой экономики</w:t>
            </w:r>
          </w:p>
        </w:tc>
      </w:tr>
      <w:tr w:rsidR="00F8282E" w:rsidRPr="004B26B2" w:rsidTr="00F8282E">
        <w:trPr>
          <w:trHeight w:val="20"/>
        </w:trPr>
        <w:tc>
          <w:tcPr>
            <w:tcW w:w="2683" w:type="dxa"/>
          </w:tcPr>
          <w:p w:rsidR="00F8282E" w:rsidRDefault="00F8282E" w:rsidP="00F8282E">
            <w:pPr>
              <w:spacing w:after="0" w:line="240" w:lineRule="auto"/>
              <w:ind w:right="12"/>
              <w:contextualSpacing/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</w:rPr>
            </w:pPr>
            <w:r w:rsidRPr="00F8282E"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</w:rPr>
              <w:t>Данные об образовании</w:t>
            </w:r>
          </w:p>
          <w:p w:rsidR="00F8282E" w:rsidRPr="00F8282E" w:rsidRDefault="00F8282E" w:rsidP="00F8282E">
            <w:pPr>
              <w:spacing w:after="0" w:line="240" w:lineRule="auto"/>
              <w:ind w:right="12"/>
              <w:contextualSpacing/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997" w:type="dxa"/>
          </w:tcPr>
          <w:p w:rsidR="006344A3" w:rsidRPr="006344A3" w:rsidRDefault="006344A3" w:rsidP="006344A3">
            <w:pPr>
              <w:pStyle w:val="a6"/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6344A3">
              <w:rPr>
                <w:rFonts w:ascii="Tahoma" w:hAnsi="Tahoma" w:cs="Tahoma"/>
                <w:sz w:val="24"/>
                <w:szCs w:val="24"/>
              </w:rPr>
              <w:t xml:space="preserve">1992- 1997 г. Санкт-Петербургский государственный университет (экономиче-ский факультет), кафедра мировой экономики (диплом с отличием). </w:t>
            </w:r>
          </w:p>
          <w:p w:rsidR="006344A3" w:rsidRPr="006344A3" w:rsidRDefault="006344A3" w:rsidP="006344A3">
            <w:pPr>
              <w:pStyle w:val="a6"/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6344A3">
              <w:rPr>
                <w:rFonts w:ascii="Tahoma" w:hAnsi="Tahoma" w:cs="Tahoma"/>
                <w:sz w:val="24"/>
                <w:szCs w:val="24"/>
              </w:rPr>
              <w:t>1997-2000г. очная аспирантура</w:t>
            </w:r>
            <w:bookmarkStart w:id="0" w:name="_GoBack"/>
            <w:bookmarkEnd w:id="0"/>
            <w:r w:rsidRPr="006344A3">
              <w:rPr>
                <w:rFonts w:ascii="Tahoma" w:hAnsi="Tahoma" w:cs="Tahoma"/>
                <w:sz w:val="24"/>
                <w:szCs w:val="24"/>
              </w:rPr>
              <w:t xml:space="preserve"> Санкт-Петербургского государственного уни-верситета  (экономический факультет),</w:t>
            </w:r>
          </w:p>
          <w:p w:rsidR="00F8282E" w:rsidRPr="00F8282E" w:rsidRDefault="006344A3" w:rsidP="006344A3">
            <w:pPr>
              <w:pStyle w:val="a6"/>
              <w:contextualSpacing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ru-RU"/>
              </w:rPr>
            </w:pPr>
            <w:r w:rsidRPr="006344A3">
              <w:rPr>
                <w:rFonts w:ascii="Tahoma" w:hAnsi="Tahoma" w:cs="Tahoma"/>
                <w:sz w:val="24"/>
                <w:szCs w:val="24"/>
              </w:rPr>
              <w:t>1999 г. Стажировка в Университете г. Халл (Великобритания).</w:t>
            </w:r>
          </w:p>
        </w:tc>
      </w:tr>
      <w:tr w:rsidR="00F8282E" w:rsidRPr="004B26B2" w:rsidTr="00F8282E">
        <w:trPr>
          <w:trHeight w:val="20"/>
        </w:trPr>
        <w:tc>
          <w:tcPr>
            <w:tcW w:w="2683" w:type="dxa"/>
          </w:tcPr>
          <w:p w:rsidR="00F8282E" w:rsidRPr="00F8282E" w:rsidRDefault="00F8282E" w:rsidP="00F8282E">
            <w:pPr>
              <w:spacing w:after="0" w:line="240" w:lineRule="auto"/>
              <w:ind w:right="12"/>
              <w:contextualSpacing/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</w:rPr>
            </w:pPr>
            <w:r w:rsidRPr="00F8282E"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</w:rPr>
              <w:t>Ученая степень и звание</w:t>
            </w:r>
          </w:p>
        </w:tc>
        <w:tc>
          <w:tcPr>
            <w:tcW w:w="7997" w:type="dxa"/>
          </w:tcPr>
          <w:p w:rsidR="00F8282E" w:rsidRPr="00F8282E" w:rsidRDefault="006344A3" w:rsidP="006344A3">
            <w:pPr>
              <w:spacing w:after="0" w:line="240" w:lineRule="auto"/>
              <w:ind w:left="55"/>
              <w:contextualSpacing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6344A3">
              <w:rPr>
                <w:rFonts w:ascii="Tahoma" w:eastAsia="Times New Roman" w:hAnsi="Tahoma" w:cs="Tahoma"/>
                <w:sz w:val="24"/>
                <w:szCs w:val="24"/>
              </w:rPr>
              <w:t>Кандидат экономических наук</w:t>
            </w:r>
            <w:r w:rsidR="00F8282E" w:rsidRPr="00F8282E">
              <w:rPr>
                <w:rFonts w:ascii="Tahoma" w:eastAsia="Times New Roman" w:hAnsi="Tahoma" w:cs="Tahoma"/>
                <w:sz w:val="24"/>
                <w:szCs w:val="24"/>
              </w:rPr>
              <w:t xml:space="preserve"> (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2000г.</w:t>
            </w:r>
            <w:r w:rsidR="00F8282E" w:rsidRPr="00F8282E">
              <w:rPr>
                <w:rFonts w:ascii="Tahoma" w:eastAsia="Times New Roman" w:hAnsi="Tahoma" w:cs="Tahoma"/>
                <w:sz w:val="24"/>
                <w:szCs w:val="24"/>
              </w:rPr>
              <w:t>), специальност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и</w:t>
            </w:r>
            <w:r w:rsidR="00F8282E" w:rsidRPr="00F8282E">
              <w:rPr>
                <w:rFonts w:ascii="Tahoma" w:eastAsia="Times New Roman" w:hAnsi="Tahoma" w:cs="Tahoma"/>
                <w:sz w:val="24"/>
                <w:szCs w:val="24"/>
              </w:rPr>
              <w:t xml:space="preserve"> 08.00.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14</w:t>
            </w:r>
            <w:r w:rsidR="00F8282E" w:rsidRPr="00F8282E">
              <w:rPr>
                <w:rFonts w:ascii="Tahoma" w:eastAsia="Times New Roman" w:hAnsi="Tahoma" w:cs="Tahoma"/>
                <w:sz w:val="24"/>
                <w:szCs w:val="24"/>
              </w:rPr>
              <w:t xml:space="preserve"> «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Мировое хозяйство и международные экономические отношения</w:t>
            </w:r>
            <w:r w:rsidR="00F8282E" w:rsidRPr="00F8282E">
              <w:rPr>
                <w:rFonts w:ascii="Tahoma" w:eastAsia="Times New Roman" w:hAnsi="Tahoma" w:cs="Tahoma"/>
                <w:sz w:val="24"/>
                <w:szCs w:val="24"/>
              </w:rPr>
              <w:t xml:space="preserve">» 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и</w:t>
            </w:r>
            <w:r w:rsidR="00F8282E" w:rsidRPr="00F8282E">
              <w:rPr>
                <w:rFonts w:ascii="Tahoma" w:eastAsia="Times New Roman" w:hAnsi="Tahoma" w:cs="Tahoma"/>
                <w:sz w:val="24"/>
                <w:szCs w:val="24"/>
              </w:rPr>
              <w:t xml:space="preserve"> 08.00.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10</w:t>
            </w:r>
            <w:r w:rsidR="00F8282E" w:rsidRPr="00F8282E">
              <w:rPr>
                <w:rFonts w:ascii="Tahoma" w:eastAsia="Times New Roman" w:hAnsi="Tahoma" w:cs="Tahoma"/>
                <w:sz w:val="24"/>
                <w:szCs w:val="24"/>
              </w:rPr>
              <w:t xml:space="preserve"> «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Финансы, денежное обращение и кредит</w:t>
            </w:r>
            <w:r w:rsidR="00F8282E" w:rsidRPr="00F8282E">
              <w:rPr>
                <w:rFonts w:ascii="Tahoma" w:eastAsia="Times New Roman" w:hAnsi="Tahoma" w:cs="Tahoma"/>
                <w:sz w:val="24"/>
                <w:szCs w:val="24"/>
              </w:rPr>
              <w:t xml:space="preserve">» </w:t>
            </w:r>
            <w:r w:rsidR="00F8282E" w:rsidRPr="00F8282E">
              <w:rPr>
                <w:rFonts w:ascii="Tahoma" w:eastAsia="Times New Roman" w:hAnsi="Tahoma" w:cs="Tahoma"/>
                <w:sz w:val="24"/>
                <w:szCs w:val="24"/>
              </w:rPr>
              <w:br/>
            </w:r>
          </w:p>
        </w:tc>
      </w:tr>
      <w:tr w:rsidR="00F8282E" w:rsidRPr="004B26B2" w:rsidTr="00F8282E">
        <w:trPr>
          <w:trHeight w:val="20"/>
        </w:trPr>
        <w:tc>
          <w:tcPr>
            <w:tcW w:w="2683" w:type="dxa"/>
          </w:tcPr>
          <w:p w:rsidR="00F8282E" w:rsidRPr="00F8282E" w:rsidRDefault="00F8282E" w:rsidP="00F8282E">
            <w:pPr>
              <w:pStyle w:val="1"/>
              <w:spacing w:after="0"/>
              <w:ind w:right="12"/>
              <w:contextualSpacing/>
              <w:rPr>
                <w:rFonts w:ascii="Arial" w:eastAsia="Arial Unicode MS" w:hAnsi="Arial" w:cs="Arial"/>
                <w:b/>
                <w:bCs/>
                <w:i w:val="0"/>
                <w:color w:val="auto"/>
                <w:sz w:val="24"/>
                <w:u w:val="none"/>
              </w:rPr>
            </w:pPr>
            <w:r w:rsidRPr="00F8282E">
              <w:rPr>
                <w:rFonts w:ascii="Arial" w:eastAsia="Arial Unicode MS" w:hAnsi="Arial" w:cs="Arial"/>
                <w:b/>
                <w:bCs/>
                <w:i w:val="0"/>
                <w:color w:val="auto"/>
                <w:sz w:val="24"/>
                <w:u w:val="none"/>
              </w:rPr>
              <w:t>Публикации</w:t>
            </w:r>
          </w:p>
        </w:tc>
        <w:tc>
          <w:tcPr>
            <w:tcW w:w="7997" w:type="dxa"/>
          </w:tcPr>
          <w:p w:rsidR="00EB1FF7" w:rsidRDefault="00EB1FF7" w:rsidP="00EB1FF7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4"/>
                <w:szCs w:val="24"/>
              </w:rPr>
            </w:pPr>
            <w:r w:rsidRPr="00EB1FF7">
              <w:rPr>
                <w:rFonts w:ascii="Tahoma" w:eastAsia="Times New Roman" w:hAnsi="Tahoma" w:cs="Tahoma"/>
                <w:sz w:val="24"/>
                <w:szCs w:val="24"/>
              </w:rPr>
              <w:t xml:space="preserve">Автор 15 научных работ по мировой экономике и международным </w:t>
            </w:r>
            <w:proofErr w:type="spellStart"/>
            <w:proofErr w:type="gramStart"/>
            <w:r w:rsidRPr="00EB1FF7">
              <w:rPr>
                <w:rFonts w:ascii="Tahoma" w:eastAsia="Times New Roman" w:hAnsi="Tahoma" w:cs="Tahoma"/>
                <w:sz w:val="24"/>
                <w:szCs w:val="24"/>
              </w:rPr>
              <w:t>экономиче-ским</w:t>
            </w:r>
            <w:proofErr w:type="spellEnd"/>
            <w:proofErr w:type="gramEnd"/>
            <w:r w:rsidRPr="00EB1FF7">
              <w:rPr>
                <w:rFonts w:ascii="Tahoma" w:eastAsia="Times New Roman" w:hAnsi="Tahoma" w:cs="Tahoma"/>
                <w:sz w:val="24"/>
                <w:szCs w:val="24"/>
              </w:rPr>
              <w:t xml:space="preserve"> отношениям. Основные труды: </w:t>
            </w:r>
          </w:p>
          <w:p w:rsidR="00EB1FF7" w:rsidRDefault="00EB1FF7" w:rsidP="00EB1FF7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  <w:r w:rsidRPr="00EB1FF7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.</w:t>
            </w:r>
            <w:r>
              <w:t xml:space="preserve"> </w:t>
            </w:r>
            <w:r w:rsidRPr="00EB1FF7">
              <w:rPr>
                <w:rFonts w:ascii="Tahoma" w:eastAsia="Times New Roman" w:hAnsi="Tahoma" w:cs="Tahoma"/>
                <w:sz w:val="24"/>
                <w:szCs w:val="24"/>
              </w:rPr>
              <w:t xml:space="preserve">«ЕВРОЗОНА: ПРОБЛЕМЫ И ПЕРСПЕКТИВЫ. Обсуждение кн.: </w:t>
            </w:r>
            <w:proofErr w:type="spellStart"/>
            <w:r w:rsidRPr="00EB1FF7">
              <w:rPr>
                <w:rFonts w:ascii="Tahoma" w:eastAsia="Times New Roman" w:hAnsi="Tahoma" w:cs="Tahoma"/>
                <w:sz w:val="24"/>
                <w:szCs w:val="24"/>
              </w:rPr>
              <w:t>Stiglitz</w:t>
            </w:r>
            <w:proofErr w:type="spellEnd"/>
            <w:r w:rsidRPr="00EB1FF7">
              <w:rPr>
                <w:rFonts w:ascii="Tahoma" w:eastAsia="Times New Roman" w:hAnsi="Tahoma" w:cs="Tahoma"/>
                <w:sz w:val="24"/>
                <w:szCs w:val="24"/>
              </w:rPr>
              <w:t xml:space="preserve"> J.E. </w:t>
            </w:r>
            <w:proofErr w:type="spellStart"/>
            <w:r w:rsidRPr="00EB1FF7">
              <w:rPr>
                <w:rFonts w:ascii="Tahoma" w:eastAsia="Times New Roman" w:hAnsi="Tahoma" w:cs="Tahoma"/>
                <w:sz w:val="24"/>
                <w:szCs w:val="24"/>
              </w:rPr>
              <w:t>The</w:t>
            </w:r>
            <w:proofErr w:type="spellEnd"/>
            <w:r w:rsidRPr="00EB1FF7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proofErr w:type="spellStart"/>
            <w:r w:rsidRPr="00EB1FF7">
              <w:rPr>
                <w:rFonts w:ascii="Tahoma" w:eastAsia="Times New Roman" w:hAnsi="Tahoma" w:cs="Tahoma"/>
                <w:sz w:val="24"/>
                <w:szCs w:val="24"/>
              </w:rPr>
              <w:t>Euro</w:t>
            </w:r>
            <w:proofErr w:type="spellEnd"/>
            <w:r w:rsidRPr="00EB1FF7">
              <w:rPr>
                <w:rFonts w:ascii="Tahoma" w:eastAsia="Times New Roman" w:hAnsi="Tahoma" w:cs="Tahoma"/>
                <w:sz w:val="24"/>
                <w:szCs w:val="24"/>
              </w:rPr>
              <w:t xml:space="preserve">. </w:t>
            </w:r>
            <w:r w:rsidRPr="00EB1FF7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How a Common Currency Threatens the Future of Europe» // </w:t>
            </w:r>
            <w:r w:rsidRPr="00EB1FF7">
              <w:rPr>
                <w:rFonts w:ascii="Tahoma" w:eastAsia="Times New Roman" w:hAnsi="Tahoma" w:cs="Tahoma"/>
                <w:sz w:val="24"/>
                <w:szCs w:val="24"/>
              </w:rPr>
              <w:t>Вестник</w:t>
            </w:r>
            <w:r w:rsidRPr="00EB1FF7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 </w:t>
            </w:r>
            <w:r w:rsidRPr="00EB1FF7">
              <w:rPr>
                <w:rFonts w:ascii="Tahoma" w:eastAsia="Times New Roman" w:hAnsi="Tahoma" w:cs="Tahoma"/>
                <w:sz w:val="24"/>
                <w:szCs w:val="24"/>
              </w:rPr>
              <w:t>СПбГУ</w:t>
            </w:r>
            <w:r w:rsidRPr="00EB1FF7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, </w:t>
            </w:r>
            <w:r w:rsidRPr="00EB1FF7">
              <w:rPr>
                <w:rFonts w:ascii="Tahoma" w:eastAsia="Times New Roman" w:hAnsi="Tahoma" w:cs="Tahoma"/>
                <w:sz w:val="24"/>
                <w:szCs w:val="24"/>
              </w:rPr>
              <w:t>Экономика</w:t>
            </w:r>
            <w:r w:rsidRPr="00EB1FF7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, </w:t>
            </w:r>
            <w:r w:rsidRPr="00EB1FF7">
              <w:rPr>
                <w:rFonts w:ascii="Tahoma" w:eastAsia="Times New Roman" w:hAnsi="Tahoma" w:cs="Tahoma"/>
                <w:sz w:val="24"/>
                <w:szCs w:val="24"/>
              </w:rPr>
              <w:t>Том</w:t>
            </w:r>
            <w:r w:rsidRPr="00EB1FF7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 33, 2017 (</w:t>
            </w:r>
            <w:r w:rsidRPr="00EB1FF7">
              <w:rPr>
                <w:rFonts w:ascii="Tahoma" w:eastAsia="Times New Roman" w:hAnsi="Tahoma" w:cs="Tahoma"/>
                <w:sz w:val="24"/>
                <w:szCs w:val="24"/>
              </w:rPr>
              <w:t>выпуск</w:t>
            </w:r>
            <w:r w:rsidRPr="00EB1FF7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 2), (</w:t>
            </w:r>
            <w:r w:rsidRPr="00EB1FF7">
              <w:rPr>
                <w:rFonts w:ascii="Tahoma" w:eastAsia="Times New Roman" w:hAnsi="Tahoma" w:cs="Tahoma"/>
                <w:sz w:val="24"/>
                <w:szCs w:val="24"/>
              </w:rPr>
              <w:t>в</w:t>
            </w:r>
            <w:r w:rsidRPr="00EB1FF7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 </w:t>
            </w:r>
            <w:r w:rsidRPr="00EB1FF7">
              <w:rPr>
                <w:rFonts w:ascii="Tahoma" w:eastAsia="Times New Roman" w:hAnsi="Tahoma" w:cs="Tahoma"/>
                <w:sz w:val="24"/>
                <w:szCs w:val="24"/>
              </w:rPr>
              <w:t>соавторстве</w:t>
            </w:r>
            <w:r w:rsidRPr="00EB1FF7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) </w:t>
            </w:r>
          </w:p>
          <w:p w:rsidR="00EB1FF7" w:rsidRPr="00EB1FF7" w:rsidRDefault="00EB1FF7" w:rsidP="00EB1FF7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4"/>
                <w:szCs w:val="24"/>
              </w:rPr>
            </w:pPr>
            <w:proofErr w:type="gramStart"/>
            <w:r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  <w:r w:rsidRPr="00EB1FF7">
              <w:rPr>
                <w:rFonts w:ascii="Tahoma" w:eastAsia="Times New Roman" w:hAnsi="Tahoma" w:cs="Tahoma"/>
                <w:sz w:val="24"/>
                <w:szCs w:val="24"/>
              </w:rPr>
              <w:t>.«</w:t>
            </w:r>
            <w:proofErr w:type="gramEnd"/>
            <w:r w:rsidRPr="00EB1FF7">
              <w:rPr>
                <w:rFonts w:ascii="Tahoma" w:eastAsia="Times New Roman" w:hAnsi="Tahoma" w:cs="Tahoma"/>
                <w:sz w:val="24"/>
                <w:szCs w:val="24"/>
              </w:rPr>
              <w:t>Экономика Финляндии перед лицом новых вызовов: валютный аспект» (в соавторстве) // «Международная экономика», 2017год.</w:t>
            </w:r>
          </w:p>
          <w:p w:rsidR="00EB1FF7" w:rsidRPr="00EB1FF7" w:rsidRDefault="00EB1FF7" w:rsidP="00EB1FF7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3</w:t>
            </w:r>
            <w:r w:rsidRPr="00EB1FF7">
              <w:rPr>
                <w:rFonts w:ascii="Tahoma" w:eastAsia="Times New Roman" w:hAnsi="Tahoma" w:cs="Tahoma"/>
                <w:sz w:val="24"/>
                <w:szCs w:val="24"/>
              </w:rPr>
              <w:t>.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EB1FF7">
              <w:rPr>
                <w:rFonts w:ascii="Tahoma" w:eastAsia="Times New Roman" w:hAnsi="Tahoma" w:cs="Tahoma"/>
                <w:sz w:val="24"/>
                <w:szCs w:val="24"/>
              </w:rPr>
              <w:t xml:space="preserve">«Режим валютного курса: перспективы трансформации» (в </w:t>
            </w:r>
            <w:proofErr w:type="gramStart"/>
            <w:r w:rsidRPr="00EB1FF7">
              <w:rPr>
                <w:rFonts w:ascii="Tahoma" w:eastAsia="Times New Roman" w:hAnsi="Tahoma" w:cs="Tahoma"/>
                <w:sz w:val="24"/>
                <w:szCs w:val="24"/>
              </w:rPr>
              <w:t>соавторстве)/</w:t>
            </w:r>
            <w:proofErr w:type="gramEnd"/>
            <w:r w:rsidRPr="00EB1FF7">
              <w:rPr>
                <w:rFonts w:ascii="Tahoma" w:eastAsia="Times New Roman" w:hAnsi="Tahoma" w:cs="Tahoma"/>
                <w:sz w:val="24"/>
                <w:szCs w:val="24"/>
              </w:rPr>
              <w:t>/ «Вопросы экономики», 2017 год , №3</w:t>
            </w:r>
          </w:p>
          <w:p w:rsidR="00EB1FF7" w:rsidRPr="00EB1FF7" w:rsidRDefault="00EB1FF7" w:rsidP="00EB1FF7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4"/>
                <w:szCs w:val="24"/>
              </w:rPr>
            </w:pPr>
            <w:proofErr w:type="gramStart"/>
            <w:r>
              <w:rPr>
                <w:rFonts w:ascii="Tahoma" w:eastAsia="Times New Roman" w:hAnsi="Tahoma" w:cs="Tahoma"/>
                <w:sz w:val="24"/>
                <w:szCs w:val="24"/>
              </w:rPr>
              <w:t>4</w:t>
            </w:r>
            <w:r w:rsidRPr="00EB1FF7">
              <w:rPr>
                <w:rFonts w:ascii="Tahoma" w:eastAsia="Times New Roman" w:hAnsi="Tahoma" w:cs="Tahoma"/>
                <w:sz w:val="24"/>
                <w:szCs w:val="24"/>
              </w:rPr>
              <w:t>.«</w:t>
            </w:r>
            <w:proofErr w:type="gramEnd"/>
            <w:r w:rsidRPr="00EB1FF7">
              <w:rPr>
                <w:rFonts w:ascii="Tahoma" w:eastAsia="Times New Roman" w:hAnsi="Tahoma" w:cs="Tahoma"/>
                <w:sz w:val="24"/>
                <w:szCs w:val="24"/>
              </w:rPr>
              <w:t>Международный бизнес» // учебник в серии «Бакалавр. Углубленный курс» Пособие (коллектив авторов), 2014г</w:t>
            </w:r>
          </w:p>
          <w:p w:rsidR="00EB1FF7" w:rsidRPr="00EB1FF7" w:rsidRDefault="00EB1FF7" w:rsidP="00EB1FF7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5</w:t>
            </w:r>
            <w:r w:rsidRPr="00EB1FF7">
              <w:rPr>
                <w:rFonts w:ascii="Tahoma" w:eastAsia="Times New Roman" w:hAnsi="Tahoma" w:cs="Tahoma"/>
                <w:sz w:val="24"/>
                <w:szCs w:val="24"/>
              </w:rPr>
              <w:t>.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EB1FF7">
              <w:rPr>
                <w:rFonts w:ascii="Tahoma" w:eastAsia="Times New Roman" w:hAnsi="Tahoma" w:cs="Tahoma"/>
                <w:sz w:val="24"/>
                <w:szCs w:val="24"/>
              </w:rPr>
              <w:t>«Резервные валюты - источник нестабильности мировой валютной си-</w:t>
            </w:r>
            <w:proofErr w:type="spellStart"/>
            <w:r w:rsidRPr="00EB1FF7">
              <w:rPr>
                <w:rFonts w:ascii="Tahoma" w:eastAsia="Times New Roman" w:hAnsi="Tahoma" w:cs="Tahoma"/>
                <w:sz w:val="24"/>
                <w:szCs w:val="24"/>
              </w:rPr>
              <w:t>стемы</w:t>
            </w:r>
            <w:proofErr w:type="spellEnd"/>
            <w:proofErr w:type="gramStart"/>
            <w:r w:rsidRPr="00EB1FF7">
              <w:rPr>
                <w:rFonts w:ascii="Tahoma" w:eastAsia="Times New Roman" w:hAnsi="Tahoma" w:cs="Tahoma"/>
                <w:sz w:val="24"/>
                <w:szCs w:val="24"/>
              </w:rPr>
              <w:t>?»/</w:t>
            </w:r>
            <w:proofErr w:type="gramEnd"/>
            <w:r w:rsidRPr="00EB1FF7">
              <w:rPr>
                <w:rFonts w:ascii="Tahoma" w:eastAsia="Times New Roman" w:hAnsi="Tahoma" w:cs="Tahoma"/>
                <w:sz w:val="24"/>
                <w:szCs w:val="24"/>
              </w:rPr>
              <w:t xml:space="preserve">/ ВЕСТНИК САНКТ-ПЕТЕРБУРГСКОГО УНИВЕРСИТЕТА. СЕРИЯ 5: ЭКОНОМИКА 2012 год </w:t>
            </w:r>
          </w:p>
          <w:p w:rsidR="00F8282E" w:rsidRPr="00134292" w:rsidRDefault="00EB1FF7" w:rsidP="00EB1FF7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b/>
                <w:sz w:val="24"/>
                <w:szCs w:val="24"/>
                <w:highlight w:val="yellow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6</w:t>
            </w:r>
            <w:r w:rsidRPr="00EB1FF7">
              <w:rPr>
                <w:rFonts w:ascii="Tahoma" w:eastAsia="Times New Roman" w:hAnsi="Tahoma" w:cs="Tahoma"/>
                <w:sz w:val="24"/>
                <w:szCs w:val="24"/>
              </w:rPr>
              <w:t>.</w:t>
            </w:r>
            <w:r w:rsidRPr="00EB1FF7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EB1FF7">
              <w:rPr>
                <w:rFonts w:ascii="Tahoma" w:eastAsia="Times New Roman" w:hAnsi="Tahoma" w:cs="Tahoma"/>
                <w:sz w:val="24"/>
                <w:szCs w:val="24"/>
              </w:rPr>
              <w:t xml:space="preserve">«Мировая экономика и международные экономические отношения» // </w:t>
            </w:r>
            <w:proofErr w:type="gramStart"/>
            <w:r w:rsidRPr="00EB1FF7">
              <w:rPr>
                <w:rFonts w:ascii="Tahoma" w:eastAsia="Times New Roman" w:hAnsi="Tahoma" w:cs="Tahoma"/>
                <w:sz w:val="24"/>
                <w:szCs w:val="24"/>
              </w:rPr>
              <w:t>Учеб.-</w:t>
            </w:r>
            <w:proofErr w:type="gramEnd"/>
            <w:r w:rsidRPr="00EB1FF7">
              <w:rPr>
                <w:rFonts w:ascii="Tahoma" w:eastAsia="Times New Roman" w:hAnsi="Tahoma" w:cs="Tahoma"/>
                <w:sz w:val="24"/>
                <w:szCs w:val="24"/>
              </w:rPr>
              <w:t>метод. Пособие (коллектив авторов), 2009г.</w:t>
            </w:r>
          </w:p>
        </w:tc>
      </w:tr>
      <w:tr w:rsidR="00F8282E" w:rsidRPr="004B26B2" w:rsidTr="00F8282E">
        <w:trPr>
          <w:trHeight w:val="20"/>
        </w:trPr>
        <w:tc>
          <w:tcPr>
            <w:tcW w:w="2683" w:type="dxa"/>
          </w:tcPr>
          <w:p w:rsidR="00F8282E" w:rsidRDefault="00F8282E" w:rsidP="00F8282E">
            <w:pPr>
              <w:spacing w:after="0" w:line="240" w:lineRule="auto"/>
              <w:ind w:right="11"/>
              <w:contextualSpacing/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</w:rPr>
            </w:pPr>
            <w:r w:rsidRPr="00F8282E"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</w:rPr>
              <w:t>Основные области научных интересов</w:t>
            </w:r>
          </w:p>
          <w:p w:rsidR="00F8282E" w:rsidRPr="00F8282E" w:rsidRDefault="00F8282E" w:rsidP="00F8282E">
            <w:pPr>
              <w:spacing w:after="0" w:line="240" w:lineRule="auto"/>
              <w:ind w:right="11"/>
              <w:contextualSpacing/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997" w:type="dxa"/>
          </w:tcPr>
          <w:p w:rsidR="00EB1FF7" w:rsidRPr="00EB1FF7" w:rsidRDefault="00EB1FF7" w:rsidP="00EB1FF7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4"/>
                <w:szCs w:val="24"/>
              </w:rPr>
            </w:pPr>
            <w:r w:rsidRPr="00EB1FF7">
              <w:rPr>
                <w:rFonts w:ascii="Tahoma" w:eastAsia="Times New Roman" w:hAnsi="Tahoma" w:cs="Tahoma"/>
                <w:sz w:val="24"/>
                <w:szCs w:val="24"/>
              </w:rPr>
              <w:t>Мировая валютная система,</w:t>
            </w:r>
          </w:p>
          <w:p w:rsidR="00EB1FF7" w:rsidRPr="00EB1FF7" w:rsidRDefault="00EB1FF7" w:rsidP="00EB1FF7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4"/>
                <w:szCs w:val="24"/>
              </w:rPr>
            </w:pPr>
            <w:r w:rsidRPr="00EB1FF7">
              <w:rPr>
                <w:rFonts w:ascii="Tahoma" w:eastAsia="Times New Roman" w:hAnsi="Tahoma" w:cs="Tahoma"/>
                <w:sz w:val="24"/>
                <w:szCs w:val="24"/>
              </w:rPr>
              <w:t>Международные валютно-кредитные отношения,</w:t>
            </w:r>
          </w:p>
          <w:p w:rsidR="00EB1FF7" w:rsidRPr="00EB1FF7" w:rsidRDefault="00EB1FF7" w:rsidP="00EB1FF7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4"/>
                <w:szCs w:val="24"/>
              </w:rPr>
            </w:pPr>
            <w:r w:rsidRPr="00EB1FF7">
              <w:rPr>
                <w:rFonts w:ascii="Tahoma" w:eastAsia="Times New Roman" w:hAnsi="Tahoma" w:cs="Tahoma"/>
                <w:sz w:val="24"/>
                <w:szCs w:val="24"/>
              </w:rPr>
              <w:t>Валютные кризисы,</w:t>
            </w:r>
          </w:p>
          <w:p w:rsidR="00F8282E" w:rsidRPr="00134292" w:rsidRDefault="00EB1FF7" w:rsidP="00EB1FF7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b/>
                <w:sz w:val="24"/>
                <w:szCs w:val="24"/>
                <w:highlight w:val="yellow"/>
              </w:rPr>
            </w:pPr>
            <w:r w:rsidRPr="00EB1FF7">
              <w:rPr>
                <w:rFonts w:ascii="Tahoma" w:eastAsia="Times New Roman" w:hAnsi="Tahoma" w:cs="Tahoma"/>
                <w:sz w:val="24"/>
                <w:szCs w:val="24"/>
              </w:rPr>
              <w:t>Европейская валютная интеграция</w:t>
            </w:r>
          </w:p>
        </w:tc>
      </w:tr>
      <w:tr w:rsidR="00F8282E" w:rsidRPr="004B26B2" w:rsidTr="00F8282E">
        <w:trPr>
          <w:trHeight w:val="20"/>
        </w:trPr>
        <w:tc>
          <w:tcPr>
            <w:tcW w:w="2683" w:type="dxa"/>
          </w:tcPr>
          <w:p w:rsidR="00F8282E" w:rsidRPr="00F8282E" w:rsidRDefault="00F8282E" w:rsidP="00F8282E">
            <w:pPr>
              <w:pStyle w:val="1"/>
              <w:spacing w:after="0"/>
              <w:ind w:right="12"/>
              <w:contextualSpacing/>
              <w:rPr>
                <w:rFonts w:ascii="Arial" w:eastAsia="Arial Unicode MS" w:hAnsi="Arial" w:cs="Arial"/>
                <w:b/>
                <w:bCs/>
                <w:i w:val="0"/>
                <w:color w:val="auto"/>
                <w:sz w:val="24"/>
                <w:u w:val="none"/>
              </w:rPr>
            </w:pPr>
            <w:r w:rsidRPr="00F8282E">
              <w:rPr>
                <w:rFonts w:ascii="Arial" w:eastAsia="Arial Unicode MS" w:hAnsi="Arial" w:cs="Arial"/>
                <w:b/>
                <w:bCs/>
                <w:i w:val="0"/>
                <w:color w:val="auto"/>
                <w:sz w:val="24"/>
                <w:u w:val="none"/>
              </w:rPr>
              <w:t>Основные читаемые курсы</w:t>
            </w:r>
          </w:p>
        </w:tc>
        <w:tc>
          <w:tcPr>
            <w:tcW w:w="7997" w:type="dxa"/>
          </w:tcPr>
          <w:p w:rsidR="00F8282E" w:rsidRPr="00134292" w:rsidRDefault="00EB1FF7" w:rsidP="00F8282E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4"/>
                <w:szCs w:val="24"/>
                <w:highlight w:val="yellow"/>
              </w:rPr>
            </w:pPr>
            <w:r w:rsidRPr="00EB1FF7">
              <w:rPr>
                <w:rFonts w:ascii="Tahoma" w:eastAsia="Times New Roman" w:hAnsi="Tahoma" w:cs="Tahoma"/>
                <w:sz w:val="24"/>
                <w:szCs w:val="24"/>
              </w:rPr>
              <w:t>Валютная политика в системе государственного регулирования мирохозяйственных связей, Международные экономические отношения, Международные валютно-кредитные отношения</w:t>
            </w:r>
          </w:p>
          <w:p w:rsidR="00F8282E" w:rsidRPr="00134292" w:rsidRDefault="00F8282E" w:rsidP="00F8282E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b/>
                <w:sz w:val="24"/>
                <w:szCs w:val="24"/>
                <w:highlight w:val="yellow"/>
              </w:rPr>
            </w:pPr>
          </w:p>
        </w:tc>
      </w:tr>
      <w:tr w:rsidR="00F8282E" w:rsidRPr="004B26B2" w:rsidTr="00F8282E">
        <w:trPr>
          <w:trHeight w:val="20"/>
        </w:trPr>
        <w:tc>
          <w:tcPr>
            <w:tcW w:w="2683" w:type="dxa"/>
          </w:tcPr>
          <w:p w:rsidR="00F8282E" w:rsidRPr="00F8282E" w:rsidRDefault="00F8282E" w:rsidP="00F8282E">
            <w:pPr>
              <w:spacing w:after="0" w:line="240" w:lineRule="auto"/>
              <w:ind w:right="12"/>
              <w:contextualSpacing/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</w:rPr>
            </w:pPr>
            <w:r w:rsidRPr="00F8282E"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</w:rPr>
              <w:t>Участие в научных конференциях</w:t>
            </w:r>
          </w:p>
        </w:tc>
        <w:tc>
          <w:tcPr>
            <w:tcW w:w="7997" w:type="dxa"/>
          </w:tcPr>
          <w:p w:rsidR="00EB1FF7" w:rsidRPr="00EB1FF7" w:rsidRDefault="00EB1FF7" w:rsidP="00EB1FF7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4"/>
                <w:szCs w:val="24"/>
              </w:rPr>
            </w:pPr>
            <w:r w:rsidRPr="00EB1FF7">
              <w:rPr>
                <w:rFonts w:ascii="Tahoma" w:eastAsia="Times New Roman" w:hAnsi="Tahoma" w:cs="Tahoma"/>
                <w:sz w:val="24"/>
                <w:szCs w:val="24"/>
              </w:rPr>
              <w:t>V международная научно-практическая конференция</w:t>
            </w:r>
          </w:p>
          <w:p w:rsidR="00EB1FF7" w:rsidRDefault="00EB1FF7" w:rsidP="00EB1FF7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4"/>
                <w:szCs w:val="24"/>
              </w:rPr>
            </w:pPr>
            <w:r w:rsidRPr="00EB1FF7">
              <w:rPr>
                <w:rFonts w:ascii="Tahoma" w:eastAsia="Times New Roman" w:hAnsi="Tahoma" w:cs="Tahoma"/>
                <w:sz w:val="24"/>
                <w:szCs w:val="24"/>
              </w:rPr>
              <w:t>«Устойчивое развитие: общество и экономика»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 (апрель 2018), </w:t>
            </w:r>
          </w:p>
          <w:p w:rsidR="00F8282E" w:rsidRPr="00134292" w:rsidRDefault="00EB1FF7" w:rsidP="00EB1FF7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b/>
                <w:sz w:val="24"/>
                <w:szCs w:val="24"/>
                <w:highlight w:val="yellow"/>
              </w:rPr>
            </w:pPr>
            <w:r w:rsidRPr="00EB1FF7">
              <w:rPr>
                <w:rFonts w:ascii="Tahoma" w:eastAsia="Times New Roman" w:hAnsi="Tahoma" w:cs="Tahoma"/>
                <w:sz w:val="24"/>
                <w:szCs w:val="24"/>
              </w:rPr>
              <w:t>1-я Международная научная конференция «Технологическая перспектива в рамках евразийского пространства: новые рынки и точки экономического роста», Ежегодная международная конференция: «Эволюция международной торговой системы: проблемы и перспективы»; «Экономическая теория и хозяйственная практика: глобальные вызовы; “Экономическая наука в Санкт-Петербургском государственном университете: история и современность”; Всероссийская научная конференция «Экономическая наука: теория, методология, направления развития»; “Мировая экономика на пороге ново-</w:t>
            </w:r>
            <w:proofErr w:type="spellStart"/>
            <w:r w:rsidRPr="00EB1FF7">
              <w:rPr>
                <w:rFonts w:ascii="Tahoma" w:eastAsia="Times New Roman" w:hAnsi="Tahoma" w:cs="Tahoma"/>
                <w:sz w:val="24"/>
                <w:szCs w:val="24"/>
              </w:rPr>
              <w:t>го</w:t>
            </w:r>
            <w:proofErr w:type="spellEnd"/>
            <w:r w:rsidRPr="00EB1FF7">
              <w:rPr>
                <w:rFonts w:ascii="Tahoma" w:eastAsia="Times New Roman" w:hAnsi="Tahoma" w:cs="Tahoma"/>
                <w:sz w:val="24"/>
                <w:szCs w:val="24"/>
              </w:rPr>
              <w:t xml:space="preserve"> тысячелетия”; ежегодная Северо-Западная банковская конференция.</w:t>
            </w:r>
          </w:p>
        </w:tc>
      </w:tr>
      <w:tr w:rsidR="00F8282E" w:rsidRPr="00EB1FF7" w:rsidTr="00F8282E">
        <w:trPr>
          <w:trHeight w:val="20"/>
        </w:trPr>
        <w:tc>
          <w:tcPr>
            <w:tcW w:w="2683" w:type="dxa"/>
          </w:tcPr>
          <w:p w:rsidR="00F8282E" w:rsidRPr="00F8282E" w:rsidRDefault="00F8282E" w:rsidP="00F8282E">
            <w:pPr>
              <w:spacing w:after="0" w:line="240" w:lineRule="auto"/>
              <w:ind w:right="11"/>
              <w:contextualSpacing/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</w:rPr>
            </w:pPr>
            <w:r w:rsidRPr="00F8282E"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</w:rPr>
              <w:t>Международные профессиональные контакты</w:t>
            </w:r>
          </w:p>
        </w:tc>
        <w:tc>
          <w:tcPr>
            <w:tcW w:w="7997" w:type="dxa"/>
          </w:tcPr>
          <w:p w:rsidR="00F8282E" w:rsidRPr="00134292" w:rsidRDefault="00F8282E" w:rsidP="00EB1FF7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b/>
                <w:sz w:val="24"/>
                <w:szCs w:val="24"/>
                <w:highlight w:val="yellow"/>
                <w:lang w:val="en-US"/>
              </w:rPr>
            </w:pPr>
          </w:p>
        </w:tc>
      </w:tr>
      <w:tr w:rsidR="00F8282E" w:rsidRPr="004B26B2" w:rsidTr="00F8282E">
        <w:trPr>
          <w:trHeight w:val="20"/>
        </w:trPr>
        <w:tc>
          <w:tcPr>
            <w:tcW w:w="2683" w:type="dxa"/>
          </w:tcPr>
          <w:p w:rsidR="00F8282E" w:rsidRPr="00F8282E" w:rsidRDefault="00F8282E" w:rsidP="00F8282E">
            <w:pPr>
              <w:spacing w:after="0" w:line="240" w:lineRule="auto"/>
              <w:ind w:right="12"/>
              <w:contextualSpacing/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</w:rPr>
            </w:pPr>
            <w:r w:rsidRPr="00F8282E"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</w:rPr>
              <w:t xml:space="preserve">Рабочий адрес, </w:t>
            </w:r>
          </w:p>
          <w:p w:rsidR="00F8282E" w:rsidRPr="00F8282E" w:rsidRDefault="00F8282E" w:rsidP="00F8282E">
            <w:pPr>
              <w:spacing w:after="0" w:line="240" w:lineRule="auto"/>
              <w:ind w:right="12"/>
              <w:contextualSpacing/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</w:rPr>
            </w:pPr>
            <w:r w:rsidRPr="00F8282E">
              <w:rPr>
                <w:rFonts w:ascii="Arial" w:eastAsia="Arial Unicode MS" w:hAnsi="Arial" w:cs="Arial"/>
                <w:b/>
                <w:sz w:val="24"/>
                <w:szCs w:val="24"/>
                <w:lang w:val="en-US"/>
              </w:rPr>
              <w:t>e</w:t>
            </w:r>
            <w:r w:rsidRPr="00F8282E">
              <w:rPr>
                <w:rFonts w:ascii="Arial" w:eastAsia="Arial Unicode MS" w:hAnsi="Arial" w:cs="Arial"/>
                <w:b/>
                <w:sz w:val="24"/>
                <w:szCs w:val="24"/>
              </w:rPr>
              <w:t>-</w:t>
            </w:r>
            <w:r w:rsidRPr="00F8282E">
              <w:rPr>
                <w:rFonts w:ascii="Arial" w:eastAsia="Arial Unicode MS" w:hAnsi="Arial" w:cs="Arial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7997" w:type="dxa"/>
          </w:tcPr>
          <w:p w:rsidR="00EB1FF7" w:rsidRPr="00EB1FF7" w:rsidRDefault="00F8282E" w:rsidP="00EB1FF7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4"/>
                <w:szCs w:val="24"/>
              </w:rPr>
            </w:pPr>
            <w:r w:rsidRPr="00EB1FF7">
              <w:rPr>
                <w:rFonts w:ascii="Tahoma" w:eastAsia="Times New Roman" w:hAnsi="Tahoma" w:cs="Tahoma"/>
                <w:sz w:val="24"/>
                <w:szCs w:val="24"/>
              </w:rPr>
              <w:t xml:space="preserve">191123, Санкт-Петербург, ул. Чайковского, 62, Экономический факультет СПбГУ </w:t>
            </w:r>
            <w:r w:rsidRPr="00EB1FF7">
              <w:rPr>
                <w:rFonts w:ascii="Tahoma" w:eastAsia="Times New Roman" w:hAnsi="Tahoma" w:cs="Tahoma"/>
                <w:sz w:val="24"/>
                <w:szCs w:val="24"/>
              </w:rPr>
              <w:br/>
            </w:r>
            <w:r w:rsidRPr="00EB1FF7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Тел./факс факультета: (+7 812) 363-6767. Тел./факс кафедры: (+7 812) 363-6767</w:t>
            </w:r>
          </w:p>
          <w:p w:rsidR="00F8282E" w:rsidRPr="00134292" w:rsidRDefault="00EB1FF7" w:rsidP="00EB1FF7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b/>
                <w:sz w:val="24"/>
                <w:szCs w:val="24"/>
                <w:highlight w:val="yellow"/>
              </w:rPr>
            </w:pPr>
            <w:r w:rsidRPr="00EB1FF7">
              <w:rPr>
                <w:rFonts w:ascii="Tahoma" w:eastAsia="Times New Roman" w:hAnsi="Tahoma" w:cs="Tahoma"/>
                <w:sz w:val="24"/>
                <w:szCs w:val="24"/>
              </w:rPr>
              <w:t>igor_nesterov@inbox.ru</w:t>
            </w:r>
            <w:r w:rsidRPr="00134292">
              <w:rPr>
                <w:rFonts w:ascii="Arial Unicode MS" w:eastAsia="Arial Unicode MS" w:hAnsi="Arial Unicode MS" w:cs="Arial Unicode MS"/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</w:tbl>
    <w:p w:rsidR="004B26B2" w:rsidRDefault="004B26B2" w:rsidP="00AC3995">
      <w:pPr>
        <w:pStyle w:val="a6"/>
        <w:spacing w:line="360" w:lineRule="auto"/>
        <w:ind w:right="45"/>
        <w:jc w:val="center"/>
        <w:rPr>
          <w:rFonts w:ascii="Arial Unicode MS" w:eastAsia="Arial Unicode MS" w:hAnsi="Arial Unicode MS" w:cs="Arial Unicode MS"/>
          <w:b/>
          <w:sz w:val="24"/>
          <w:szCs w:val="24"/>
          <w:lang w:val="ru-RU"/>
        </w:rPr>
      </w:pPr>
    </w:p>
    <w:sectPr w:rsidR="004B26B2" w:rsidSect="00261BBB">
      <w:pgSz w:w="11909" w:h="16834" w:code="9"/>
      <w:pgMar w:top="1080" w:right="929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44646"/>
    <w:multiLevelType w:val="hybridMultilevel"/>
    <w:tmpl w:val="8FB6A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E2E"/>
    <w:rsid w:val="00111088"/>
    <w:rsid w:val="00134292"/>
    <w:rsid w:val="00151850"/>
    <w:rsid w:val="00212626"/>
    <w:rsid w:val="0026457C"/>
    <w:rsid w:val="003700E1"/>
    <w:rsid w:val="003E0B54"/>
    <w:rsid w:val="004B26B2"/>
    <w:rsid w:val="004F36E1"/>
    <w:rsid w:val="00522BE3"/>
    <w:rsid w:val="00563BB7"/>
    <w:rsid w:val="00591051"/>
    <w:rsid w:val="005C375F"/>
    <w:rsid w:val="006344A3"/>
    <w:rsid w:val="00696205"/>
    <w:rsid w:val="007817B1"/>
    <w:rsid w:val="00836ED2"/>
    <w:rsid w:val="00A20E47"/>
    <w:rsid w:val="00A50FC1"/>
    <w:rsid w:val="00AA08B7"/>
    <w:rsid w:val="00AC3995"/>
    <w:rsid w:val="00AC4E2E"/>
    <w:rsid w:val="00B45DFA"/>
    <w:rsid w:val="00BA191A"/>
    <w:rsid w:val="00D02E23"/>
    <w:rsid w:val="00D96BE1"/>
    <w:rsid w:val="00DF0777"/>
    <w:rsid w:val="00EB1FF7"/>
    <w:rsid w:val="00EC7BD9"/>
    <w:rsid w:val="00F46C7C"/>
    <w:rsid w:val="00F73866"/>
    <w:rsid w:val="00F8282E"/>
    <w:rsid w:val="00FB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E3BDCF-4C5D-45AF-B5AC-47B3453E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866"/>
  </w:style>
  <w:style w:type="paragraph" w:styleId="1">
    <w:name w:val="heading 1"/>
    <w:basedOn w:val="a"/>
    <w:next w:val="a"/>
    <w:link w:val="10"/>
    <w:qFormat/>
    <w:rsid w:val="004F36E1"/>
    <w:pPr>
      <w:keepNext/>
      <w:spacing w:after="120" w:line="240" w:lineRule="auto"/>
      <w:ind w:right="43"/>
      <w:outlineLvl w:val="0"/>
    </w:pPr>
    <w:rPr>
      <w:rFonts w:ascii="Times New Roman" w:eastAsia="Times New Roman" w:hAnsi="Times New Roman" w:cs="Times New Roman"/>
      <w:i/>
      <w:iCs/>
      <w:color w:val="0000FF"/>
      <w:sz w:val="1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C4E2E"/>
    <w:pPr>
      <w:spacing w:after="0" w:line="240" w:lineRule="auto"/>
      <w:ind w:right="-648"/>
      <w:jc w:val="center"/>
    </w:pPr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a4">
    <w:name w:val="Название Знак"/>
    <w:basedOn w:val="a0"/>
    <w:link w:val="a3"/>
    <w:rsid w:val="00AC4E2E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table" w:styleId="a5">
    <w:name w:val="Table Grid"/>
    <w:basedOn w:val="a1"/>
    <w:uiPriority w:val="59"/>
    <w:rsid w:val="00AC4E2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F36E1"/>
    <w:rPr>
      <w:rFonts w:ascii="Times New Roman" w:eastAsia="Times New Roman" w:hAnsi="Times New Roman" w:cs="Times New Roman"/>
      <w:i/>
      <w:iCs/>
      <w:color w:val="0000FF"/>
      <w:sz w:val="18"/>
      <w:szCs w:val="24"/>
      <w:u w:val="single"/>
      <w:lang w:eastAsia="ru-RU"/>
    </w:rPr>
  </w:style>
  <w:style w:type="paragraph" w:customStyle="1" w:styleId="a6">
    <w:name w:val="Îáû÷íûé"/>
    <w:rsid w:val="004F3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/>
    </w:rPr>
  </w:style>
  <w:style w:type="paragraph" w:styleId="a7">
    <w:name w:val="Subtitle"/>
    <w:basedOn w:val="a"/>
    <w:link w:val="a8"/>
    <w:qFormat/>
    <w:rsid w:val="004F36E1"/>
    <w:pPr>
      <w:spacing w:after="0" w:line="240" w:lineRule="auto"/>
      <w:ind w:right="43"/>
    </w:pPr>
    <w:rPr>
      <w:rFonts w:ascii="Times New Roman" w:eastAsia="Times New Roman" w:hAnsi="Times New Roman" w:cs="Times New Roman"/>
      <w:b/>
      <w:bCs/>
      <w:sz w:val="17"/>
      <w:szCs w:val="20"/>
    </w:rPr>
  </w:style>
  <w:style w:type="character" w:customStyle="1" w:styleId="a8">
    <w:name w:val="Подзаголовок Знак"/>
    <w:basedOn w:val="a0"/>
    <w:link w:val="a7"/>
    <w:rsid w:val="004F36E1"/>
    <w:rPr>
      <w:rFonts w:ascii="Times New Roman" w:eastAsia="Times New Roman" w:hAnsi="Times New Roman" w:cs="Times New Roman"/>
      <w:b/>
      <w:bCs/>
      <w:sz w:val="17"/>
      <w:szCs w:val="20"/>
      <w:lang w:eastAsia="ru-RU"/>
    </w:rPr>
  </w:style>
  <w:style w:type="character" w:styleId="a9">
    <w:name w:val="Hyperlink"/>
    <w:uiPriority w:val="99"/>
    <w:rsid w:val="004F36E1"/>
    <w:rPr>
      <w:color w:val="0000FF"/>
      <w:u w:val="single"/>
    </w:rPr>
  </w:style>
  <w:style w:type="paragraph" w:styleId="aa">
    <w:name w:val="No Spacing"/>
    <w:uiPriority w:val="1"/>
    <w:qFormat/>
    <w:rsid w:val="0069620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Игорь Нестеров</cp:lastModifiedBy>
  <cp:revision>5</cp:revision>
  <dcterms:created xsi:type="dcterms:W3CDTF">2018-06-14T10:05:00Z</dcterms:created>
  <dcterms:modified xsi:type="dcterms:W3CDTF">2018-06-15T10:40:00Z</dcterms:modified>
</cp:coreProperties>
</file>