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E1" w:rsidRPr="001B42F6" w:rsidRDefault="00A635E1" w:rsidP="004F36E1">
      <w:pPr>
        <w:pStyle w:val="Title"/>
        <w:spacing w:after="40" w:line="360" w:lineRule="auto"/>
        <w:ind w:right="45"/>
        <w:rPr>
          <w:rFonts w:ascii="Arial" w:hAnsi="Arial" w:cs="Arial"/>
          <w:sz w:val="24"/>
          <w:szCs w:val="24"/>
        </w:rPr>
      </w:pPr>
      <w:r w:rsidRPr="001B42F6">
        <w:rPr>
          <w:rFonts w:ascii="Arial" w:hAnsi="Arial" w:cs="Arial"/>
          <w:sz w:val="24"/>
          <w:szCs w:val="24"/>
        </w:rPr>
        <w:t>CURRICULUM VITAE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7968"/>
      </w:tblGrid>
      <w:tr w:rsidR="00A635E1" w:rsidRPr="00A21088" w:rsidTr="003335B4">
        <w:trPr>
          <w:trHeight w:val="20"/>
        </w:trPr>
        <w:tc>
          <w:tcPr>
            <w:tcW w:w="2712" w:type="dxa"/>
          </w:tcPr>
          <w:p w:rsidR="00A635E1" w:rsidRPr="00A21088" w:rsidRDefault="00A635E1" w:rsidP="00011843">
            <w:pPr>
              <w:pStyle w:val="Subtitle"/>
              <w:ind w:right="12"/>
              <w:contextualSpacing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7968" w:type="dxa"/>
          </w:tcPr>
          <w:p w:rsidR="00A635E1" w:rsidRPr="00A21088" w:rsidRDefault="00A635E1" w:rsidP="004B26B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b/>
                <w:sz w:val="24"/>
                <w:szCs w:val="24"/>
                <w:lang w:val="en-US"/>
              </w:rPr>
              <w:t>VLADIMIR</w:t>
            </w:r>
            <w:r w:rsidRPr="00A210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1088">
              <w:rPr>
                <w:rFonts w:ascii="Arial" w:hAnsi="Arial" w:cs="Arial"/>
                <w:b/>
                <w:sz w:val="24"/>
                <w:szCs w:val="24"/>
                <w:lang w:val="en-US"/>
              </w:rPr>
              <w:t>G</w:t>
            </w:r>
            <w:r w:rsidRPr="00A21088">
              <w:rPr>
                <w:rFonts w:ascii="Arial" w:hAnsi="Arial" w:cs="Arial"/>
                <w:b/>
                <w:sz w:val="24"/>
                <w:szCs w:val="24"/>
              </w:rPr>
              <w:t>. S</w:t>
            </w:r>
            <w:r w:rsidRPr="00A21088">
              <w:rPr>
                <w:rFonts w:ascii="Arial" w:hAnsi="Arial" w:cs="Arial"/>
                <w:b/>
                <w:sz w:val="24"/>
                <w:szCs w:val="24"/>
                <w:lang w:val="en-US"/>
              </w:rPr>
              <w:t>SHEROV-IGNATEV</w:t>
            </w:r>
          </w:p>
        </w:tc>
      </w:tr>
      <w:tr w:rsidR="00A635E1" w:rsidRPr="00A21088" w:rsidTr="003335B4">
        <w:trPr>
          <w:trHeight w:val="20"/>
        </w:trPr>
        <w:tc>
          <w:tcPr>
            <w:tcW w:w="2712" w:type="dxa"/>
          </w:tcPr>
          <w:p w:rsidR="00A635E1" w:rsidRPr="00A21088" w:rsidRDefault="00A635E1" w:rsidP="004B26B2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>Born</w:t>
            </w:r>
          </w:p>
        </w:tc>
        <w:tc>
          <w:tcPr>
            <w:tcW w:w="7968" w:type="dxa"/>
          </w:tcPr>
          <w:p w:rsidR="00A635E1" w:rsidRPr="00A21088" w:rsidRDefault="00A635E1" w:rsidP="004B26B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b/>
                <w:sz w:val="24"/>
                <w:szCs w:val="24"/>
              </w:rPr>
              <w:t>July 1, 195</w:t>
            </w:r>
            <w:r w:rsidRPr="00A21088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</w:tr>
      <w:tr w:rsidR="00A635E1" w:rsidRPr="00A21088" w:rsidTr="003335B4">
        <w:trPr>
          <w:trHeight w:val="20"/>
        </w:trPr>
        <w:tc>
          <w:tcPr>
            <w:tcW w:w="2712" w:type="dxa"/>
          </w:tcPr>
          <w:p w:rsidR="00A635E1" w:rsidRPr="00A21088" w:rsidRDefault="00A635E1" w:rsidP="004B26B2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>Current position</w:t>
            </w:r>
          </w:p>
        </w:tc>
        <w:tc>
          <w:tcPr>
            <w:tcW w:w="7968" w:type="dxa"/>
          </w:tcPr>
          <w:p w:rsidR="00A635E1" w:rsidRPr="00A21088" w:rsidRDefault="00A635E1" w:rsidP="004B26B2">
            <w:pPr>
              <w:pStyle w:val="a"/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>Associate professor, Department of World Economy</w:t>
            </w:r>
          </w:p>
        </w:tc>
      </w:tr>
      <w:tr w:rsidR="00A635E1" w:rsidRPr="00A21088" w:rsidTr="003335B4">
        <w:trPr>
          <w:trHeight w:val="20"/>
        </w:trPr>
        <w:tc>
          <w:tcPr>
            <w:tcW w:w="2712" w:type="dxa"/>
          </w:tcPr>
          <w:p w:rsidR="00A635E1" w:rsidRPr="00A21088" w:rsidRDefault="00A635E1" w:rsidP="004B26B2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7968" w:type="dxa"/>
          </w:tcPr>
          <w:p w:rsidR="00A635E1" w:rsidRPr="00A21088" w:rsidRDefault="00A635E1" w:rsidP="004B26B2">
            <w:pPr>
              <w:pStyle w:val="a"/>
              <w:contextualSpacing/>
              <w:rPr>
                <w:rFonts w:ascii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 xml:space="preserve">1980 – graduation of </w:t>
            </w:r>
            <w:smartTag w:uri="urn:schemas-microsoft-com:office:smarttags" w:element="place">
              <w:smartTag w:uri="urn:schemas-microsoft-com:office:smarttags" w:element="PlaceName">
                <w:r w:rsidRPr="00A21088">
                  <w:rPr>
                    <w:rFonts w:ascii="Tahoma" w:hAnsi="Tahoma" w:cs="Tahoma"/>
                    <w:sz w:val="24"/>
                    <w:szCs w:val="24"/>
                    <w:lang w:val="en-US"/>
                  </w:rPr>
                  <w:t>Leningrad</w:t>
                </w:r>
              </w:smartTag>
              <w:r w:rsidRPr="00A21088">
                <w:rPr>
                  <w:rFonts w:ascii="Tahoma" w:hAnsi="Tahoma" w:cs="Tahoma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A21088">
                  <w:rPr>
                    <w:rFonts w:ascii="Tahoma" w:hAnsi="Tahoma" w:cs="Tahoma"/>
                    <w:sz w:val="24"/>
                    <w:szCs w:val="24"/>
                    <w:lang w:val="en-US"/>
                  </w:rPr>
                  <w:t>State</w:t>
                </w:r>
              </w:smartTag>
              <w:r w:rsidRPr="00A21088">
                <w:rPr>
                  <w:rFonts w:ascii="Tahoma" w:hAnsi="Tahoma" w:cs="Tahoma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A21088">
                  <w:rPr>
                    <w:rFonts w:ascii="Tahoma" w:hAnsi="Tahoma" w:cs="Tahoma"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 xml:space="preserve"> (Department of Economic Cybernetics)</w:t>
            </w:r>
          </w:p>
        </w:tc>
      </w:tr>
      <w:tr w:rsidR="00A635E1" w:rsidRPr="00A21088" w:rsidTr="003335B4">
        <w:trPr>
          <w:trHeight w:val="20"/>
        </w:trPr>
        <w:tc>
          <w:tcPr>
            <w:tcW w:w="2712" w:type="dxa"/>
          </w:tcPr>
          <w:p w:rsidR="00A635E1" w:rsidRPr="00A21088" w:rsidRDefault="00A635E1" w:rsidP="004B26B2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7968" w:type="dxa"/>
          </w:tcPr>
          <w:p w:rsidR="00A635E1" w:rsidRPr="00A21088" w:rsidRDefault="00A635E1" w:rsidP="001B42F6">
            <w:pPr>
              <w:spacing w:after="0" w:line="240" w:lineRule="auto"/>
              <w:contextualSpacing/>
              <w:rPr>
                <w:rFonts w:ascii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>Candidate of Economic Sciences</w:t>
            </w:r>
          </w:p>
        </w:tc>
      </w:tr>
      <w:tr w:rsidR="00A635E1" w:rsidRPr="00A21088" w:rsidTr="003335B4">
        <w:trPr>
          <w:trHeight w:val="20"/>
        </w:trPr>
        <w:tc>
          <w:tcPr>
            <w:tcW w:w="2712" w:type="dxa"/>
          </w:tcPr>
          <w:p w:rsidR="00A635E1" w:rsidRPr="00A21088" w:rsidRDefault="00A635E1" w:rsidP="004B26B2">
            <w:pPr>
              <w:pStyle w:val="Heading1"/>
              <w:spacing w:after="0"/>
              <w:ind w:right="12"/>
              <w:contextualSpacing/>
              <w:rPr>
                <w:rFonts w:ascii="Arial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A21088">
              <w:rPr>
                <w:rFonts w:ascii="Arial" w:hAnsi="Arial" w:cs="Arial"/>
                <w:b/>
                <w:bCs/>
                <w:i w:val="0"/>
                <w:color w:val="auto"/>
                <w:sz w:val="24"/>
                <w:u w:val="none"/>
              </w:rPr>
              <w:t>Publications</w:t>
            </w:r>
          </w:p>
        </w:tc>
        <w:tc>
          <w:tcPr>
            <w:tcW w:w="7968" w:type="dxa"/>
          </w:tcPr>
          <w:p w:rsidR="00A635E1" w:rsidRPr="00A21088" w:rsidRDefault="00A635E1" w:rsidP="001F71D8">
            <w:pPr>
              <w:spacing w:after="0" w:line="240" w:lineRule="auto"/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>Author of more than 60 articles and book chapters,   Some recent publications:</w:t>
            </w:r>
          </w:p>
          <w:p w:rsidR="00A635E1" w:rsidRPr="00A21088" w:rsidRDefault="00A635E1" w:rsidP="001F71D8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WTO after </w:t>
            </w:r>
            <w:smartTag w:uri="urn:schemas-microsoft-com:office:smarttags" w:element="place">
              <w:smartTag w:uri="urn:schemas-microsoft-com:office:smarttags" w:element="City">
                <w:r w:rsidRPr="00A21088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Nairobi</w:t>
                </w:r>
              </w:smartTag>
            </w:smartTag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>: Challenge of Mega-Regional Agreements and Coalition Activity of Russia (in co-authorship with M.Tabarovskaya) – Trade Plolicy. 2017-1 (in Russian).</w:t>
            </w:r>
          </w:p>
          <w:p w:rsidR="00A635E1" w:rsidRPr="00A21088" w:rsidRDefault="00A635E1" w:rsidP="001F71D8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>The Russian Economy and Foreign Direct Investment (Ch. 10: Russian Foreign Direct Investments in the Eurasian Economic Union – in co-aouthorship with E.Efimova). Routledge,  2017</w:t>
            </w:r>
          </w:p>
          <w:p w:rsidR="00A635E1" w:rsidRPr="00A21088" w:rsidRDefault="00A635E1" w:rsidP="001F71D8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>Customs Unions of Counties Exporting Raw Materials as Means of Mitigating the Negative Effects of Trade Liberalisation.  - :Eurasian Economic Integration”, 2014-1 (in Russian).</w:t>
            </w:r>
          </w:p>
          <w:p w:rsidR="00A635E1" w:rsidRPr="00A21088" w:rsidRDefault="00A635E1" w:rsidP="001F71D8">
            <w:pPr>
              <w:spacing w:after="0" w:line="240" w:lineRule="auto"/>
              <w:ind w:left="360"/>
              <w:rPr>
                <w:rFonts w:ascii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</w:tr>
      <w:tr w:rsidR="00A635E1" w:rsidRPr="00A21088" w:rsidTr="003335B4">
        <w:trPr>
          <w:trHeight w:val="20"/>
        </w:trPr>
        <w:tc>
          <w:tcPr>
            <w:tcW w:w="2712" w:type="dxa"/>
          </w:tcPr>
          <w:p w:rsidR="00A635E1" w:rsidRPr="00A21088" w:rsidRDefault="00A635E1" w:rsidP="004B26B2">
            <w:pPr>
              <w:spacing w:after="0" w:line="240" w:lineRule="auto"/>
              <w:ind w:right="11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>Scientific Interests</w:t>
            </w:r>
          </w:p>
        </w:tc>
        <w:tc>
          <w:tcPr>
            <w:tcW w:w="7968" w:type="dxa"/>
          </w:tcPr>
          <w:p w:rsidR="00A635E1" w:rsidRPr="00A21088" w:rsidRDefault="00A635E1" w:rsidP="004B26B2">
            <w:pPr>
              <w:spacing w:after="0" w:line="240" w:lineRule="auto"/>
              <w:contextualSpacing/>
              <w:rPr>
                <w:rFonts w:ascii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Regional trade agreements;  national economic systems.  </w:t>
            </w:r>
          </w:p>
        </w:tc>
      </w:tr>
      <w:tr w:rsidR="00A635E1" w:rsidRPr="00A21088" w:rsidTr="003335B4">
        <w:trPr>
          <w:trHeight w:val="20"/>
        </w:trPr>
        <w:tc>
          <w:tcPr>
            <w:tcW w:w="2712" w:type="dxa"/>
          </w:tcPr>
          <w:p w:rsidR="00A635E1" w:rsidRPr="00A21088" w:rsidRDefault="00A635E1" w:rsidP="004B26B2">
            <w:pPr>
              <w:pStyle w:val="Heading1"/>
              <w:spacing w:after="0"/>
              <w:ind w:right="12"/>
              <w:contextualSpacing/>
              <w:rPr>
                <w:rFonts w:ascii="Arial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A21088">
              <w:rPr>
                <w:rFonts w:ascii="Arial" w:hAnsi="Arial" w:cs="Arial"/>
                <w:b/>
                <w:bCs/>
                <w:i w:val="0"/>
                <w:color w:val="auto"/>
                <w:sz w:val="24"/>
                <w:u w:val="none"/>
              </w:rPr>
              <w:t>Teaching experience record</w:t>
            </w:r>
          </w:p>
        </w:tc>
        <w:tc>
          <w:tcPr>
            <w:tcW w:w="7968" w:type="dxa"/>
          </w:tcPr>
          <w:p w:rsidR="00A635E1" w:rsidRPr="00A21088" w:rsidRDefault="00A635E1" w:rsidP="00A71D1C">
            <w:pPr>
              <w:spacing w:after="0" w:line="240" w:lineRule="auto"/>
              <w:contextualSpacing/>
              <w:rPr>
                <w:rFonts w:ascii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>Delivers (in Russian and in English) lectures in: “International Economics”; “</w:t>
            </w: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>Regionalization and Globalization,</w:t>
            </w: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>”; “</w:t>
            </w: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>Countries in the International Trade System,</w:t>
            </w: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>”; “</w:t>
            </w:r>
            <w:r w:rsidRPr="00A21088">
              <w:rPr>
                <w:rStyle w:val="moreinfo"/>
                <w:sz w:val="24"/>
                <w:szCs w:val="24"/>
                <w:lang w:val="en-US"/>
              </w:rPr>
              <w:t>External Dimension of the EU Performance</w:t>
            </w: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>”; “Commercial Diplomacy”,  “</w:t>
            </w:r>
            <w:r w:rsidRPr="00A21088">
              <w:rPr>
                <w:rStyle w:val="moreinfo"/>
                <w:sz w:val="24"/>
                <w:szCs w:val="24"/>
                <w:lang w:val="en-US"/>
              </w:rPr>
              <w:t>Global Economic Environment</w:t>
            </w: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>”, “</w:t>
            </w: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>Economic Systems of Asian and African Countries</w:t>
            </w: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>”.</w:t>
            </w:r>
          </w:p>
        </w:tc>
      </w:tr>
      <w:tr w:rsidR="00A635E1" w:rsidRPr="00A21088" w:rsidTr="003335B4">
        <w:trPr>
          <w:trHeight w:val="20"/>
        </w:trPr>
        <w:tc>
          <w:tcPr>
            <w:tcW w:w="2712" w:type="dxa"/>
          </w:tcPr>
          <w:p w:rsidR="00A635E1" w:rsidRPr="00A21088" w:rsidRDefault="00A635E1" w:rsidP="004B26B2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Participation in International </w:t>
            </w:r>
          </w:p>
          <w:p w:rsidR="00A635E1" w:rsidRPr="00A21088" w:rsidRDefault="00A635E1" w:rsidP="004B26B2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>Congresses and Conferences</w:t>
            </w:r>
          </w:p>
        </w:tc>
        <w:tc>
          <w:tcPr>
            <w:tcW w:w="7968" w:type="dxa"/>
          </w:tcPr>
          <w:p w:rsidR="00A635E1" w:rsidRPr="00A21088" w:rsidRDefault="00A635E1" w:rsidP="003335B4">
            <w:pPr>
              <w:spacing w:after="0" w:line="240" w:lineRule="auto"/>
              <w:contextualSpacing/>
              <w:rPr>
                <w:rFonts w:ascii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>During last 20 years has participated in more than 40 international Congresses and Conferences</w:t>
            </w:r>
          </w:p>
        </w:tc>
      </w:tr>
      <w:tr w:rsidR="00A635E1" w:rsidRPr="00A21088" w:rsidTr="003335B4">
        <w:trPr>
          <w:trHeight w:val="20"/>
        </w:trPr>
        <w:tc>
          <w:tcPr>
            <w:tcW w:w="2712" w:type="dxa"/>
          </w:tcPr>
          <w:p w:rsidR="00A635E1" w:rsidRPr="00A21088" w:rsidRDefault="00A635E1" w:rsidP="004B26B2">
            <w:pPr>
              <w:spacing w:after="0" w:line="240" w:lineRule="auto"/>
              <w:ind w:right="11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Experience of International </w:t>
            </w:r>
          </w:p>
          <w:p w:rsidR="00A635E1" w:rsidRPr="00A21088" w:rsidRDefault="00A635E1" w:rsidP="004B26B2">
            <w:pPr>
              <w:spacing w:after="0" w:line="240" w:lineRule="auto"/>
              <w:ind w:right="11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>Cooperation</w:t>
            </w:r>
          </w:p>
        </w:tc>
        <w:tc>
          <w:tcPr>
            <w:tcW w:w="7968" w:type="dxa"/>
          </w:tcPr>
          <w:p w:rsidR="00A635E1" w:rsidRPr="00A21088" w:rsidRDefault="00A635E1" w:rsidP="00A210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 xml:space="preserve">2012-2015: </w:t>
            </w: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Visiting professor in Fudan University, Shanghai, China (2012), </w:t>
            </w:r>
            <w:r w:rsidRPr="00A21088">
              <w:rPr>
                <w:rFonts w:ascii="Arial" w:hAnsi="Arial" w:cs="Arial"/>
                <w:iCs/>
                <w:sz w:val="24"/>
                <w:szCs w:val="24"/>
                <w:lang w:val="en-US"/>
              </w:rPr>
              <w:t>Belarus Economic University,</w:t>
            </w: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 Minsk (2013), Free University of Berlin (2015, course: Regional Integration: Theory and Policy).</w:t>
            </w:r>
          </w:p>
          <w:p w:rsidR="00A635E1" w:rsidRPr="00A21088" w:rsidRDefault="00A635E1" w:rsidP="00A210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2006 Guest lectures in the </w:t>
            </w:r>
            <w:smartTag w:uri="urn:schemas-microsoft-com:office:smarttags" w:element="country-region">
              <w:r w:rsidRPr="00A21088">
                <w:rPr>
                  <w:rFonts w:ascii="Arial" w:hAnsi="Arial" w:cs="Arial"/>
                  <w:sz w:val="24"/>
                  <w:szCs w:val="24"/>
                  <w:lang w:val="en-US"/>
                </w:rPr>
                <w:t>US</w:t>
              </w:r>
            </w:smartTag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,: </w:t>
            </w:r>
            <w:smartTag w:uri="urn:schemas-microsoft-com:office:smarttags" w:element="PlaceName">
              <w:r w:rsidRPr="00A21088">
                <w:rPr>
                  <w:rFonts w:ascii="Arial" w:hAnsi="Arial" w:cs="Arial"/>
                  <w:sz w:val="24"/>
                  <w:szCs w:val="24"/>
                  <w:lang w:val="en-US"/>
                </w:rPr>
                <w:t>Colby</w:t>
              </w:r>
            </w:smartTag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A21088">
                <w:rPr>
                  <w:rFonts w:ascii="Arial" w:hAnsi="Arial" w:cs="Arial"/>
                  <w:sz w:val="24"/>
                  <w:szCs w:val="24"/>
                  <w:lang w:val="en-US"/>
                </w:rPr>
                <w:t>College</w:t>
              </w:r>
            </w:smartTag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smartTag w:uri="urn:schemas-microsoft-com:office:smarttags" w:element="City">
              <w:r w:rsidRPr="00A21088">
                <w:rPr>
                  <w:rFonts w:ascii="Arial" w:hAnsi="Arial" w:cs="Arial"/>
                  <w:sz w:val="24"/>
                  <w:szCs w:val="24"/>
                  <w:lang w:val="en-US"/>
                </w:rPr>
                <w:t>Waterville</w:t>
              </w:r>
            </w:smartTag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State">
              <w:r w:rsidRPr="00A21088">
                <w:rPr>
                  <w:rFonts w:ascii="Arial" w:hAnsi="Arial" w:cs="Arial"/>
                  <w:sz w:val="24"/>
                  <w:szCs w:val="24"/>
                  <w:lang w:val="en-US"/>
                </w:rPr>
                <w:t>Maine</w:t>
              </w:r>
            </w:smartTag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) and </w:t>
            </w:r>
            <w:smartTag w:uri="urn:schemas-microsoft-com:office:smarttags" w:element="PlaceType">
              <w:r w:rsidRPr="00A21088">
                <w:rPr>
                  <w:rFonts w:ascii="Arial" w:hAnsi="Arial" w:cs="Arial"/>
                  <w:sz w:val="24"/>
                  <w:szCs w:val="24"/>
                  <w:lang w:val="en-US"/>
                </w:rPr>
                <w:t>University</w:t>
              </w:r>
            </w:smartTag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 of </w:t>
            </w:r>
            <w:smartTag w:uri="urn:schemas-microsoft-com:office:smarttags" w:element="PlaceName">
              <w:r w:rsidRPr="00A21088">
                <w:rPr>
                  <w:rFonts w:ascii="Arial" w:hAnsi="Arial" w:cs="Arial"/>
                  <w:sz w:val="24"/>
                  <w:szCs w:val="24"/>
                  <w:lang w:val="en-US"/>
                </w:rPr>
                <w:t>Idaho</w:t>
              </w:r>
            </w:smartTag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>, (</w:t>
            </w:r>
            <w:smartTag w:uri="urn:schemas-microsoft-com:office:smarttags" w:element="place">
              <w:smartTag w:uri="urn:schemas-microsoft-com:office:smarttags" w:element="City">
                <w:r w:rsidRPr="00A21088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Moscow</w:t>
                </w:r>
              </w:smartTag>
              <w:r w:rsidRPr="00A21088"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, </w:t>
              </w:r>
              <w:smartTag w:uri="urn:schemas-microsoft-com:office:smarttags" w:element="State">
                <w:r w:rsidRPr="00A21088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Idaho</w:t>
                </w:r>
              </w:smartTag>
            </w:smartTag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>).</w:t>
            </w:r>
          </w:p>
          <w:p w:rsidR="00A635E1" w:rsidRPr="00A21088" w:rsidRDefault="00A635E1" w:rsidP="00A210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>1999 – 2018 Numerous lectures about Russian economy, market-oriented reforms, Ru</w:t>
            </w: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sian position within the global economy and </w:t>
            </w:r>
            <w:smartTag w:uri="urn:schemas-microsoft-com:office:smarttags" w:element="country-region">
              <w:r w:rsidRPr="00A21088">
                <w:rPr>
                  <w:rFonts w:ascii="Arial" w:hAnsi="Arial" w:cs="Arial"/>
                  <w:sz w:val="24"/>
                  <w:szCs w:val="24"/>
                  <w:lang w:val="en-US"/>
                </w:rPr>
                <w:t>Russia</w:t>
              </w:r>
            </w:smartTag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A21088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US</w:t>
                </w:r>
              </w:smartTag>
            </w:smartTag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 economic relations delivered to students, coming to St.Petersburg from different American, Bri</w:t>
            </w: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>ish, Finnish and Austrian colleges and at the meetings of vatious business associations.</w:t>
            </w:r>
          </w:p>
          <w:p w:rsidR="00A635E1" w:rsidRPr="00A21088" w:rsidRDefault="00A635E1" w:rsidP="00A2108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2003-2018 Lecturing during Summer schools “Doing Business in </w:t>
            </w:r>
            <w:smartTag w:uri="urn:schemas-microsoft-com:office:smarttags" w:element="country-region">
              <w:r w:rsidRPr="00A21088">
                <w:rPr>
                  <w:rFonts w:ascii="Arial" w:hAnsi="Arial" w:cs="Arial"/>
                  <w:sz w:val="24"/>
                  <w:szCs w:val="24"/>
                  <w:lang w:val="en-US"/>
                </w:rPr>
                <w:t>Russia</w:t>
              </w:r>
            </w:smartTag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” in </w:t>
            </w:r>
            <w:smartTag w:uri="urn:schemas-microsoft-com:office:smarttags" w:element="place">
              <w:smartTag w:uri="urn:schemas-microsoft-com:office:smarttags" w:element="PlaceName">
                <w:r w:rsidRPr="00A21088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St. Petersburg</w:t>
                </w:r>
              </w:smartTag>
              <w:r w:rsidRPr="00A21088"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A21088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State</w:t>
                </w:r>
              </w:smartTag>
              <w:r w:rsidRPr="00A21088"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A21088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hyperlink r:id="rId5" w:history="1">
              <w:r w:rsidRPr="00A2108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www.econ.pu.ru/ISSRB</w:t>
              </w:r>
            </w:hyperlink>
            <w:r w:rsidRPr="00A21088">
              <w:rPr>
                <w:rFonts w:ascii="Arial" w:hAnsi="Arial" w:cs="Arial"/>
                <w:sz w:val="24"/>
                <w:szCs w:val="24"/>
                <w:lang w:val="en-US"/>
              </w:rPr>
              <w:t>).</w:t>
            </w:r>
          </w:p>
          <w:p w:rsidR="00A635E1" w:rsidRPr="00A21088" w:rsidRDefault="00A635E1" w:rsidP="00A21088">
            <w:pPr>
              <w:spacing w:after="0" w:line="240" w:lineRule="auto"/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A635E1" w:rsidRPr="00A21088" w:rsidTr="003335B4">
        <w:trPr>
          <w:trHeight w:val="20"/>
        </w:trPr>
        <w:tc>
          <w:tcPr>
            <w:tcW w:w="2712" w:type="dxa"/>
          </w:tcPr>
          <w:p w:rsidR="00A635E1" w:rsidRPr="00A21088" w:rsidRDefault="00A635E1" w:rsidP="00AF2B3A">
            <w:pPr>
              <w:spacing w:after="0" w:line="240" w:lineRule="auto"/>
              <w:ind w:right="12"/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A21088"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Contacts </w:t>
            </w:r>
          </w:p>
        </w:tc>
        <w:tc>
          <w:tcPr>
            <w:tcW w:w="7968" w:type="dxa"/>
          </w:tcPr>
          <w:p w:rsidR="00A635E1" w:rsidRPr="00A21088" w:rsidRDefault="00A635E1" w:rsidP="00272BBA">
            <w:pPr>
              <w:spacing w:after="0" w:line="240" w:lineRule="auto"/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 xml:space="preserve">191194 </w:t>
            </w:r>
            <w:smartTag w:uri="urn:schemas-microsoft-com:office:smarttags" w:element="place">
              <w:smartTag w:uri="urn:schemas-microsoft-com:office:smarttags" w:element="country-region">
                <w:r w:rsidRPr="00A21088">
                  <w:rPr>
                    <w:rFonts w:ascii="Tahoma" w:hAnsi="Tahoma" w:cs="Tahoma"/>
                    <w:sz w:val="24"/>
                    <w:szCs w:val="24"/>
                    <w:lang w:val="en-US"/>
                  </w:rPr>
                  <w:t>Russia</w:t>
                </w:r>
              </w:smartTag>
            </w:smartTag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 xml:space="preserve">, St.Petersburg, 62, Tschaikovskogo str. </w:t>
            </w:r>
          </w:p>
          <w:p w:rsidR="00A635E1" w:rsidRPr="00A21088" w:rsidRDefault="00A635E1" w:rsidP="00272BBA">
            <w:pPr>
              <w:spacing w:after="0" w:line="240" w:lineRule="auto"/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 xml:space="preserve">Phone/Fax 7 (812) 363-67-67 </w:t>
            </w:r>
          </w:p>
          <w:p w:rsidR="00A635E1" w:rsidRPr="00A21088" w:rsidRDefault="00A635E1" w:rsidP="00A21088">
            <w:pPr>
              <w:spacing w:after="0" w:line="240" w:lineRule="auto"/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21088">
              <w:rPr>
                <w:rFonts w:ascii="Tahoma" w:hAnsi="Tahoma" w:cs="Tahoma"/>
                <w:sz w:val="24"/>
                <w:szCs w:val="24"/>
                <w:lang w:val="en-US"/>
              </w:rPr>
              <w:t>E-mail    vladimirsherov@mail.ru.</w:t>
            </w:r>
          </w:p>
          <w:p w:rsidR="00A635E1" w:rsidRPr="00A21088" w:rsidRDefault="00A635E1" w:rsidP="00696205">
            <w:pPr>
              <w:spacing w:after="0" w:line="240" w:lineRule="auto"/>
              <w:contextualSpacing/>
              <w:rPr>
                <w:rFonts w:ascii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</w:tr>
    </w:tbl>
    <w:p w:rsidR="00A635E1" w:rsidRPr="00272BBA" w:rsidRDefault="00A635E1" w:rsidP="003335B4">
      <w:pPr>
        <w:pStyle w:val="a"/>
        <w:spacing w:line="360" w:lineRule="auto"/>
        <w:ind w:right="45"/>
        <w:jc w:val="center"/>
        <w:rPr>
          <w:rFonts w:ascii="Arial Unicode MS" w:hAnsi="Arial Unicode MS" w:cs="Arial Unicode MS"/>
          <w:b/>
          <w:sz w:val="24"/>
          <w:szCs w:val="24"/>
          <w:lang w:val="en-US"/>
        </w:rPr>
      </w:pPr>
    </w:p>
    <w:sectPr w:rsidR="00A635E1" w:rsidRPr="00272BBA" w:rsidSect="00620CBB">
      <w:pgSz w:w="11909" w:h="16834" w:code="9"/>
      <w:pgMar w:top="426" w:right="929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4F1031"/>
    <w:multiLevelType w:val="hybridMultilevel"/>
    <w:tmpl w:val="E332A3D4"/>
    <w:lvl w:ilvl="0" w:tplc="7B8AC12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C23E3"/>
    <w:multiLevelType w:val="hybridMultilevel"/>
    <w:tmpl w:val="E424B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E2E"/>
    <w:rsid w:val="00011843"/>
    <w:rsid w:val="00111088"/>
    <w:rsid w:val="00151850"/>
    <w:rsid w:val="00194DB2"/>
    <w:rsid w:val="001B42F6"/>
    <w:rsid w:val="001F71D8"/>
    <w:rsid w:val="0026457C"/>
    <w:rsid w:val="00272BBA"/>
    <w:rsid w:val="002E7289"/>
    <w:rsid w:val="003154FA"/>
    <w:rsid w:val="003233BE"/>
    <w:rsid w:val="003335B4"/>
    <w:rsid w:val="003700E1"/>
    <w:rsid w:val="003E0B54"/>
    <w:rsid w:val="004B26B2"/>
    <w:rsid w:val="004F36E1"/>
    <w:rsid w:val="00522BE3"/>
    <w:rsid w:val="00563BB7"/>
    <w:rsid w:val="00591051"/>
    <w:rsid w:val="005C375F"/>
    <w:rsid w:val="00620CBB"/>
    <w:rsid w:val="00696205"/>
    <w:rsid w:val="007817B1"/>
    <w:rsid w:val="00836ED2"/>
    <w:rsid w:val="009E2F4E"/>
    <w:rsid w:val="00A20E47"/>
    <w:rsid w:val="00A21088"/>
    <w:rsid w:val="00A50FC1"/>
    <w:rsid w:val="00A635E1"/>
    <w:rsid w:val="00A71D1C"/>
    <w:rsid w:val="00AC3995"/>
    <w:rsid w:val="00AC4E2E"/>
    <w:rsid w:val="00AF2B3A"/>
    <w:rsid w:val="00B45DFA"/>
    <w:rsid w:val="00BA191A"/>
    <w:rsid w:val="00D02E23"/>
    <w:rsid w:val="00D96BE1"/>
    <w:rsid w:val="00DF0777"/>
    <w:rsid w:val="00EA4479"/>
    <w:rsid w:val="00EC7BD9"/>
    <w:rsid w:val="00F73866"/>
    <w:rsid w:val="00F874C7"/>
    <w:rsid w:val="00F9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F36E1"/>
    <w:pPr>
      <w:keepNext/>
      <w:spacing w:after="120" w:line="240" w:lineRule="auto"/>
      <w:ind w:right="43"/>
      <w:outlineLvl w:val="0"/>
    </w:pPr>
    <w:rPr>
      <w:rFonts w:ascii="Times New Roman" w:hAnsi="Times New Roman"/>
      <w:i/>
      <w:iCs/>
      <w:color w:val="0000FF"/>
      <w:sz w:val="1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F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6E1"/>
    <w:rPr>
      <w:rFonts w:ascii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6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27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AC4E2E"/>
    <w:pPr>
      <w:spacing w:after="0" w:line="240" w:lineRule="auto"/>
      <w:ind w:right="-648"/>
      <w:jc w:val="center"/>
    </w:pPr>
    <w:rPr>
      <w:rFonts w:ascii="Times New Roman" w:hAnsi="Times New Roman"/>
      <w:b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C4E2E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C4E2E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Îáû÷íûé"/>
    <w:uiPriority w:val="99"/>
    <w:rsid w:val="004F36E1"/>
    <w:rPr>
      <w:rFonts w:ascii="Times New Roman" w:hAnsi="Times New Roman"/>
      <w:sz w:val="20"/>
      <w:szCs w:val="20"/>
      <w:lang w:val="pt-BR"/>
    </w:rPr>
  </w:style>
  <w:style w:type="paragraph" w:styleId="Subtitle">
    <w:name w:val="Subtitle"/>
    <w:basedOn w:val="Normal"/>
    <w:link w:val="SubtitleChar"/>
    <w:uiPriority w:val="99"/>
    <w:qFormat/>
    <w:rsid w:val="004F36E1"/>
    <w:pPr>
      <w:spacing w:after="0" w:line="240" w:lineRule="auto"/>
      <w:ind w:right="43"/>
    </w:pPr>
    <w:rPr>
      <w:rFonts w:ascii="Times New Roman" w:hAnsi="Times New Roman"/>
      <w:b/>
      <w:bCs/>
      <w:sz w:val="17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36E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F36E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96205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1F71D8"/>
    <w:rPr>
      <w:rFonts w:cs="Times New Roman"/>
      <w:b/>
      <w:bCs/>
    </w:rPr>
  </w:style>
  <w:style w:type="paragraph" w:customStyle="1" w:styleId="a0">
    <w:name w:val="Знак"/>
    <w:basedOn w:val="Normal"/>
    <w:next w:val="Heading2"/>
    <w:autoRedefine/>
    <w:uiPriority w:val="99"/>
    <w:rsid w:val="001F71D8"/>
    <w:pPr>
      <w:spacing w:after="160" w:line="240" w:lineRule="exact"/>
      <w:jc w:val="center"/>
    </w:pPr>
    <w:rPr>
      <w:rFonts w:ascii="Times New Roman" w:hAnsi="Times New Roman"/>
      <w:b/>
      <w:i/>
      <w:sz w:val="28"/>
      <w:szCs w:val="28"/>
      <w:lang w:val="en-US" w:eastAsia="en-US"/>
    </w:rPr>
  </w:style>
  <w:style w:type="character" w:customStyle="1" w:styleId="moreinfo">
    <w:name w:val="moreinfo"/>
    <w:basedOn w:val="DefaultParagraphFont"/>
    <w:uiPriority w:val="99"/>
    <w:rsid w:val="001F71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.pu.ru/ISSR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366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Елена</dc:creator>
  <cp:keywords/>
  <dc:description/>
  <cp:lastModifiedBy>Владимир Шеров</cp:lastModifiedBy>
  <cp:revision>3</cp:revision>
  <dcterms:created xsi:type="dcterms:W3CDTF">2018-06-19T22:45:00Z</dcterms:created>
  <dcterms:modified xsi:type="dcterms:W3CDTF">2018-06-19T23:01:00Z</dcterms:modified>
</cp:coreProperties>
</file>